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5F8E61C1" w:rsidR="006F0D34" w:rsidRPr="00FD1174" w:rsidRDefault="00DF61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Transferencia documental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5BE9BA0" w:rsidR="006F0D34" w:rsidRPr="00530B7C" w:rsidRDefault="00530B7C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</w:rPr>
            </w:pPr>
            <w:r w:rsidRPr="00530B7C">
              <w:rPr>
                <w:rFonts w:ascii="Arial" w:hAnsi="Arial" w:cs="Arial"/>
                <w:color w:val="000000"/>
              </w:rPr>
              <w:t>Organizar la estandarización de las actividades y responsabilidades entre los funcionarios públicos para la transferencia documental del archivo de gestión al archivo central.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7EFD943C" w:rsidR="006F0D34" w:rsidRPr="00530B7C" w:rsidRDefault="00530B7C" w:rsidP="00530B7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530B7C">
              <w:rPr>
                <w:rFonts w:ascii="Arial" w:hAnsi="Arial" w:cs="Arial"/>
                <w:color w:val="000000"/>
                <w:lang w:val="es-MX"/>
              </w:rPr>
              <w:t>El presente procedimiento aplica desde la revisión y aplicación de las tablas de retención documental, hasta la transferencia de documentos al archivo central.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233AD3EE" w14:textId="127C47E5" w:rsidR="00024BAE" w:rsidRPr="00BE25DB" w:rsidRDefault="00024BAE" w:rsidP="00BE25DB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4A06DDC" w:rsidR="006F0D34" w:rsidRPr="00B34006" w:rsidRDefault="00530B7C" w:rsidP="00024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Tablas de retención documental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53351B9A" w:rsidR="00BE25DB" w:rsidRPr="00E12E58" w:rsidRDefault="00530B7C" w:rsidP="00E12E58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Revisar TRD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7329202E" w:rsidR="000B2A1D" w:rsidRPr="00530B7C" w:rsidRDefault="00530B7C" w:rsidP="00530B7C">
            <w:pPr>
              <w:spacing w:after="160" w:line="259" w:lineRule="auto"/>
              <w:rPr>
                <w:rStyle w:val="nfasis"/>
                <w:i w:val="0"/>
                <w:iCs w:val="0"/>
              </w:rPr>
            </w:pPr>
            <w:r w:rsidRPr="00530B7C">
              <w:rPr>
                <w:rStyle w:val="nfasis"/>
                <w:rFonts w:ascii="Arial" w:hAnsi="Arial"/>
                <w:i w:val="0"/>
                <w:iCs w:val="0"/>
              </w:rPr>
              <w:t>Revisar y comparar información de la unidad documental con la contenida en la TRD para verificar tiempo de retención.</w:t>
            </w:r>
          </w:p>
        </w:tc>
        <w:tc>
          <w:tcPr>
            <w:tcW w:w="1891" w:type="dxa"/>
          </w:tcPr>
          <w:p w14:paraId="07042FCC" w14:textId="40CD6AFD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 xml:space="preserve">Funcionario 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r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esponsable del Archivo</w:t>
            </w:r>
          </w:p>
          <w:p w14:paraId="04166717" w14:textId="2A4DD57F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196F61A9" w14:textId="77777777" w:rsidR="00530B7C" w:rsidRPr="00530B7C" w:rsidRDefault="00530B7C" w:rsidP="00530B7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30B7C">
              <w:rPr>
                <w:rStyle w:val="nfasis"/>
                <w:rFonts w:ascii="Arial" w:hAnsi="Arial" w:cs="Arial"/>
                <w:i w:val="0"/>
                <w:iCs w:val="0"/>
              </w:rPr>
              <w:t>Tablas de retención documental</w:t>
            </w:r>
          </w:p>
          <w:p w14:paraId="6A7D8DC2" w14:textId="13FCAD20" w:rsidR="000B2A1D" w:rsidRPr="007852BE" w:rsidRDefault="000B2A1D" w:rsidP="007852BE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4F6427F9" w:rsidR="000B2A1D" w:rsidRPr="00FD1174" w:rsidRDefault="00530B7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Seleccionar archivos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20AD3DAC" w:rsidR="000B2A1D" w:rsidRPr="00530B7C" w:rsidRDefault="00530B7C" w:rsidP="00530B7C">
            <w:pPr>
              <w:spacing w:after="160" w:line="259" w:lineRule="auto"/>
              <w:rPr>
                <w:rStyle w:val="nfasis"/>
                <w:rFonts w:ascii="Arial" w:hAnsi="Arial"/>
                <w:i w:val="0"/>
                <w:iCs w:val="0"/>
              </w:rPr>
            </w:pPr>
            <w:r w:rsidRPr="00530B7C">
              <w:rPr>
                <w:rStyle w:val="nfasis"/>
                <w:rFonts w:ascii="Arial" w:hAnsi="Arial"/>
                <w:i w:val="0"/>
                <w:iCs w:val="0"/>
              </w:rPr>
              <w:t>El encargado de archivo debe seleccionar la información o documentos que hayan cumplido su ciclo vital en el archivo de Gestión para ser transferidos al archivo central.</w:t>
            </w:r>
          </w:p>
        </w:tc>
        <w:tc>
          <w:tcPr>
            <w:tcW w:w="1891" w:type="dxa"/>
          </w:tcPr>
          <w:p w14:paraId="1C52E684" w14:textId="36A0ED11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 xml:space="preserve">Funcionario responsable del Archivo </w:t>
            </w:r>
          </w:p>
          <w:p w14:paraId="175CBF09" w14:textId="6291C50A" w:rsidR="000B2A1D" w:rsidRPr="007852BE" w:rsidRDefault="000B2A1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5C1976B6" w14:textId="4FC2C591" w:rsidR="000B2A1D" w:rsidRPr="007852BE" w:rsidRDefault="000B2A1D" w:rsidP="007852BE">
            <w:pPr>
              <w:rPr>
                <w:rFonts w:ascii="Arial" w:hAnsi="Arial" w:cs="Arial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24E87A39" w:rsidR="00B34006" w:rsidRPr="00FD1174" w:rsidRDefault="00530B7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</w:t>
            </w:r>
            <w:r>
              <w:rPr>
                <w:i/>
                <w:iCs/>
              </w:rPr>
              <w:t>eparar archivos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378BD7B4" w:rsidR="00B34006" w:rsidRPr="00530B7C" w:rsidRDefault="00530B7C" w:rsidP="00530B7C">
            <w:pPr>
              <w:spacing w:after="160" w:line="259" w:lineRule="auto"/>
              <w:rPr>
                <w:rStyle w:val="nfasis"/>
                <w:rFonts w:ascii="Arial" w:hAnsi="Arial"/>
                <w:i w:val="0"/>
                <w:iCs w:val="0"/>
              </w:rPr>
            </w:pPr>
            <w:r w:rsidRPr="00530B7C">
              <w:rPr>
                <w:rStyle w:val="nfasis"/>
                <w:rFonts w:ascii="Arial" w:hAnsi="Arial"/>
                <w:i w:val="0"/>
                <w:iCs w:val="0"/>
              </w:rPr>
              <w:t xml:space="preserve">Preparar los documentos a ser transferidos al archivo central realizando una </w:t>
            </w:r>
            <w:r w:rsidRPr="00530B7C">
              <w:rPr>
                <w:rStyle w:val="nfasis"/>
                <w:rFonts w:ascii="Arial" w:hAnsi="Arial"/>
                <w:i w:val="0"/>
                <w:iCs w:val="0"/>
              </w:rPr>
              <w:lastRenderedPageBreak/>
              <w:t>limpieza detallada de los mismos.</w:t>
            </w:r>
          </w:p>
        </w:tc>
        <w:tc>
          <w:tcPr>
            <w:tcW w:w="1891" w:type="dxa"/>
          </w:tcPr>
          <w:p w14:paraId="4B948DE5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>Funcionario responsable del Archivo</w:t>
            </w:r>
          </w:p>
          <w:p w14:paraId="3D9F2FBC" w14:textId="1453836A" w:rsidR="00B34006" w:rsidRPr="007852BE" w:rsidRDefault="00B34006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1EF70E80" w14:textId="7AF65EE6" w:rsidR="00B34006" w:rsidRPr="007852BE" w:rsidRDefault="00B34006" w:rsidP="00530B7C">
            <w:pPr>
              <w:rPr>
                <w:rFonts w:ascii="Arial" w:hAnsi="Arial" w:cs="Arial"/>
              </w:rPr>
            </w:pPr>
          </w:p>
        </w:tc>
      </w:tr>
      <w:tr w:rsidR="0047389C" w:rsidRPr="00FD1174" w14:paraId="7CB41AEB" w14:textId="77777777" w:rsidTr="007852BE">
        <w:tc>
          <w:tcPr>
            <w:tcW w:w="803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14:paraId="431FC530" w14:textId="65D329FA" w:rsidR="000B2A1D" w:rsidRPr="00FD1174" w:rsidRDefault="00530B7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Elaborar relación </w:t>
            </w:r>
            <w:r w:rsidR="00BE25DB">
              <w:rPr>
                <w:rFonts w:ascii="Arial" w:hAnsi="Arial" w:cs="Arial"/>
                <w:i/>
                <w:iCs/>
              </w:rPr>
              <w:t xml:space="preserve"> 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34DC9FF3" w14:textId="2B934E2F" w:rsidR="000B2A1D" w:rsidRPr="00530B7C" w:rsidRDefault="00530B7C" w:rsidP="00530B7C">
            <w:pPr>
              <w:spacing w:after="160" w:line="259" w:lineRule="auto"/>
              <w:rPr>
                <w:rStyle w:val="nfasis"/>
                <w:rFonts w:ascii="Arial" w:hAnsi="Arial"/>
                <w:i w:val="0"/>
                <w:iCs w:val="0"/>
              </w:rPr>
            </w:pPr>
            <w:r w:rsidRPr="00530B7C">
              <w:rPr>
                <w:rStyle w:val="nfasis"/>
                <w:rFonts w:ascii="Arial" w:hAnsi="Arial"/>
                <w:i w:val="0"/>
                <w:iCs w:val="0"/>
              </w:rPr>
              <w:t>Elaborar la relación de documentos a transferir al archivo central.</w:t>
            </w:r>
          </w:p>
        </w:tc>
        <w:tc>
          <w:tcPr>
            <w:tcW w:w="1891" w:type="dxa"/>
          </w:tcPr>
          <w:p w14:paraId="696972E7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Funcionario responsable del Archivo</w:t>
            </w:r>
          </w:p>
          <w:p w14:paraId="0EF0FB22" w14:textId="29E24B24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345B067E" w14:textId="192A61DD" w:rsidR="00530B7C" w:rsidRPr="00530B7C" w:rsidRDefault="00530B7C" w:rsidP="00530B7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30B7C">
              <w:rPr>
                <w:rStyle w:val="nfasis"/>
                <w:rFonts w:ascii="Arial" w:hAnsi="Arial" w:cs="Arial"/>
                <w:i w:val="0"/>
                <w:iCs w:val="0"/>
              </w:rPr>
              <w:t xml:space="preserve">Relación de documentos a transferir desde </w:t>
            </w:r>
            <w:r w:rsidRPr="00530B7C">
              <w:rPr>
                <w:rStyle w:val="nfasis"/>
                <w:rFonts w:ascii="Arial" w:hAnsi="Arial" w:cs="Arial"/>
                <w:i w:val="0"/>
                <w:iCs w:val="0"/>
              </w:rPr>
              <w:t>el archivo</w:t>
            </w:r>
            <w:r w:rsidRPr="00530B7C">
              <w:rPr>
                <w:rStyle w:val="nfasis"/>
                <w:rFonts w:ascii="Arial" w:hAnsi="Arial" w:cs="Arial"/>
                <w:i w:val="0"/>
                <w:iCs w:val="0"/>
              </w:rPr>
              <w:t xml:space="preserve"> de gestión al archivo central</w:t>
            </w:r>
          </w:p>
          <w:p w14:paraId="4DDEF043" w14:textId="29C772AF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</w:tr>
      <w:tr w:rsidR="00EB35B0" w:rsidRPr="00FD1174" w14:paraId="191E4630" w14:textId="77777777" w:rsidTr="007852BE">
        <w:tc>
          <w:tcPr>
            <w:tcW w:w="803" w:type="dxa"/>
          </w:tcPr>
          <w:p w14:paraId="10904A17" w14:textId="3CFF63A1" w:rsidR="00EB35B0" w:rsidRDefault="00EB35B0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0A7709C8" w14:textId="141A36EA" w:rsidR="00EB35B0" w:rsidRDefault="00530B7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Realizar transferencia</w:t>
            </w:r>
          </w:p>
        </w:tc>
        <w:tc>
          <w:tcPr>
            <w:tcW w:w="2643" w:type="dxa"/>
          </w:tcPr>
          <w:p w14:paraId="13BF04B1" w14:textId="6DE502ED" w:rsidR="00EB35B0" w:rsidRPr="00530B7C" w:rsidRDefault="00530B7C" w:rsidP="00530B7C">
            <w:pPr>
              <w:spacing w:after="160" w:line="259" w:lineRule="auto"/>
              <w:rPr>
                <w:rStyle w:val="nfasis"/>
                <w:i w:val="0"/>
                <w:iCs w:val="0"/>
              </w:rPr>
            </w:pPr>
            <w:r w:rsidRPr="00530B7C">
              <w:rPr>
                <w:rStyle w:val="nfasis"/>
                <w:rFonts w:ascii="Arial" w:hAnsi="Arial"/>
                <w:i w:val="0"/>
                <w:iCs w:val="0"/>
              </w:rPr>
              <w:t>Ejecutar la</w:t>
            </w:r>
            <w:r w:rsidRPr="00530B7C">
              <w:rPr>
                <w:rStyle w:val="nfasis"/>
                <w:rFonts w:ascii="Arial" w:hAnsi="Arial"/>
                <w:i w:val="0"/>
                <w:iCs w:val="0"/>
              </w:rPr>
              <w:t xml:space="preserve"> transferencia de los documentos o archivos al archivo central.</w:t>
            </w:r>
          </w:p>
        </w:tc>
        <w:tc>
          <w:tcPr>
            <w:tcW w:w="1891" w:type="dxa"/>
          </w:tcPr>
          <w:p w14:paraId="1DD5E957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Funcionario responsable del Archivo</w:t>
            </w:r>
          </w:p>
          <w:p w14:paraId="2223B546" w14:textId="179A8466" w:rsidR="00EB35B0" w:rsidRPr="007852BE" w:rsidRDefault="00EB35B0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4EEDF008" w14:textId="77777777" w:rsidR="00EB35B0" w:rsidRPr="007852BE" w:rsidRDefault="00EB35B0" w:rsidP="00530B7C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27A6C6D3" w14:textId="130CA25F" w:rsidR="00530B7C" w:rsidRPr="00530B7C" w:rsidRDefault="00530B7C" w:rsidP="00530B7C">
      <w:pPr>
        <w:jc w:val="both"/>
        <w:rPr>
          <w:rFonts w:ascii="Arial" w:hAnsi="Arial" w:cs="Arial"/>
          <w:lang w:val="es-MX"/>
        </w:rPr>
      </w:pPr>
      <w:r w:rsidRPr="00530B7C">
        <w:rPr>
          <w:rFonts w:ascii="Arial" w:hAnsi="Arial" w:cs="Arial"/>
          <w:b/>
          <w:lang w:val="es-MX"/>
        </w:rPr>
        <w:t>ACCESO A DOCUMENTOS DE ARCHIVO</w:t>
      </w:r>
      <w:r w:rsidRPr="00530B7C">
        <w:rPr>
          <w:rFonts w:ascii="Arial" w:hAnsi="Arial" w:cs="Arial"/>
          <w:lang w:val="es-MX"/>
        </w:rPr>
        <w:t xml:space="preserve">: Derecho de los ciudadanos a consultar la información que conservan los archivos públicos, en los términos consagrados por la Ley. </w:t>
      </w:r>
    </w:p>
    <w:p w14:paraId="0B1ADC4B" w14:textId="7FCDBE5B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  <w:lang w:val="es-MX"/>
        </w:rPr>
        <w:t xml:space="preserve">DOCUMENTO: </w:t>
      </w:r>
      <w:r w:rsidRPr="00530B7C">
        <w:rPr>
          <w:rFonts w:ascii="Arial" w:hAnsi="Arial" w:cs="Arial"/>
        </w:rPr>
        <w:t>Información y su medio de soporte. Ejemplo:</w:t>
      </w:r>
      <w:r w:rsidRPr="00530B7C">
        <w:rPr>
          <w:rFonts w:ascii="Arial" w:hAnsi="Arial" w:cs="Arial"/>
          <w:i/>
        </w:rPr>
        <w:t xml:space="preserve"> Registro, Procedimiento, Manual, Instructivo. </w:t>
      </w:r>
      <w:r w:rsidRPr="00530B7C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30371FCE" w14:textId="793BA249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</w:rPr>
        <w:t>ARCHIVO:</w:t>
      </w:r>
      <w:r w:rsidRPr="00530B7C">
        <w:rPr>
          <w:rFonts w:ascii="Arial" w:hAnsi="Arial" w:cs="Arial"/>
        </w:rPr>
        <w:t xml:space="preserve"> Conjunto de documentos, sea cual fuere su fecha, forma y soporte material, acumulados en un proceso natural por una persona o entidad pública o privada, en el transcurso de su gestión, conservados respetando aquel orden para servir como testimonio e información a la persona o institución que los produce y a los ciudadanos, o como fuentes de la historia.</w:t>
      </w:r>
    </w:p>
    <w:p w14:paraId="2210753A" w14:textId="79235DA6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</w:rPr>
        <w:t xml:space="preserve">DOCUMENTO DE ARCHIVO: </w:t>
      </w:r>
      <w:r w:rsidRPr="00530B7C">
        <w:rPr>
          <w:rFonts w:ascii="Arial" w:hAnsi="Arial" w:cs="Arial"/>
        </w:rPr>
        <w:t xml:space="preserve">Registro de información producida o recibida por una entidad pública </w:t>
      </w:r>
      <w:r w:rsidRPr="00530B7C">
        <w:rPr>
          <w:rFonts w:ascii="Arial" w:hAnsi="Arial" w:cs="Arial"/>
        </w:rPr>
        <w:t>debido a</w:t>
      </w:r>
      <w:r w:rsidRPr="00530B7C">
        <w:rPr>
          <w:rFonts w:ascii="Arial" w:hAnsi="Arial" w:cs="Arial"/>
        </w:rPr>
        <w:t xml:space="preserve"> sus actividades o funciones.</w:t>
      </w:r>
    </w:p>
    <w:p w14:paraId="4EDB1FBB" w14:textId="6257507B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</w:rPr>
        <w:t xml:space="preserve">DOCUMENTO OBSOLETO: </w:t>
      </w:r>
      <w:r w:rsidRPr="00530B7C">
        <w:rPr>
          <w:rFonts w:ascii="Arial" w:hAnsi="Arial" w:cs="Arial"/>
        </w:rPr>
        <w:t>Documento que ha perdido su valor administrativo, legal o fiscal y que no tenga valor histórico o que carezca de relevancia para la ciencia y la tecnología.</w:t>
      </w:r>
    </w:p>
    <w:p w14:paraId="59FDA3C2" w14:textId="10F000B1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</w:rPr>
        <w:t>CARPETA:</w:t>
      </w:r>
      <w:r w:rsidRPr="00530B7C">
        <w:rPr>
          <w:rFonts w:ascii="Arial" w:hAnsi="Arial" w:cs="Arial"/>
        </w:rPr>
        <w:t xml:space="preserve"> Unidad de conservación a manera de cubierta que protege los documentos para su almacenamiento y preservación. </w:t>
      </w:r>
    </w:p>
    <w:p w14:paraId="39562668" w14:textId="02264349" w:rsidR="00530B7C" w:rsidRPr="00530B7C" w:rsidRDefault="00530B7C" w:rsidP="00530B7C">
      <w:pPr>
        <w:jc w:val="both"/>
        <w:rPr>
          <w:rFonts w:ascii="Arial" w:hAnsi="Arial" w:cs="Arial"/>
        </w:rPr>
      </w:pPr>
      <w:r w:rsidRPr="00530B7C">
        <w:rPr>
          <w:rFonts w:ascii="Arial" w:hAnsi="Arial" w:cs="Arial"/>
          <w:b/>
        </w:rPr>
        <w:t xml:space="preserve">FUNCIÓN ARCHIVÍSTICA: </w:t>
      </w:r>
      <w:r w:rsidRPr="00530B7C">
        <w:rPr>
          <w:rFonts w:ascii="Arial" w:hAnsi="Arial" w:cs="Arial"/>
        </w:rPr>
        <w:t>Actividades relacionadas con la totalidad del quehacer archivístico, que comprende desde la elaboración del documento hasta su eliminación o conservación permanente.</w:t>
      </w:r>
    </w:p>
    <w:p w14:paraId="0B8D50E7" w14:textId="390C47D0" w:rsidR="007852BE" w:rsidRPr="00530B7C" w:rsidRDefault="00530B7C" w:rsidP="00530B7C">
      <w:pPr>
        <w:rPr>
          <w:rFonts w:ascii="Arial" w:hAnsi="Arial" w:cs="Arial"/>
          <w:b/>
          <w:bCs/>
          <w:sz w:val="20"/>
          <w:szCs w:val="20"/>
        </w:rPr>
      </w:pPr>
      <w:r w:rsidRPr="00530B7C">
        <w:rPr>
          <w:rFonts w:ascii="Arial" w:hAnsi="Arial" w:cs="Arial"/>
          <w:b/>
        </w:rPr>
        <w:lastRenderedPageBreak/>
        <w:t>ARCHIVO DE GESTIÓN</w:t>
      </w:r>
      <w:r w:rsidRPr="00530B7C">
        <w:rPr>
          <w:rFonts w:ascii="Arial" w:hAnsi="Arial" w:cs="Arial"/>
        </w:rPr>
        <w:t>: Comprende toda la documentación que es sometida a continua utilización y consulta administrativa por las oficinas productoras u otras que la soliciten. Su circulación o trámite se realiza para dar respuesta o solución a los asuntos iniciados. Ley 594 de 2000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982A4F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40F82" w14:textId="77777777" w:rsidR="00982A4F" w:rsidRDefault="00982A4F" w:rsidP="00331454">
      <w:pPr>
        <w:spacing w:after="0" w:line="240" w:lineRule="auto"/>
      </w:pPr>
      <w:r>
        <w:separator/>
      </w:r>
    </w:p>
  </w:endnote>
  <w:endnote w:type="continuationSeparator" w:id="0">
    <w:p w14:paraId="748AAAB0" w14:textId="77777777" w:rsidR="00982A4F" w:rsidRDefault="00982A4F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75C2" w14:textId="77777777" w:rsidR="00982A4F" w:rsidRDefault="00982A4F" w:rsidP="00331454">
      <w:pPr>
        <w:spacing w:after="0" w:line="240" w:lineRule="auto"/>
      </w:pPr>
      <w:r>
        <w:separator/>
      </w:r>
    </w:p>
  </w:footnote>
  <w:footnote w:type="continuationSeparator" w:id="0">
    <w:p w14:paraId="09C6C827" w14:textId="77777777" w:rsidR="00982A4F" w:rsidRDefault="00982A4F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30B7C"/>
    <w:rsid w:val="00584117"/>
    <w:rsid w:val="0063034B"/>
    <w:rsid w:val="006F0D34"/>
    <w:rsid w:val="00732EF4"/>
    <w:rsid w:val="007506D9"/>
    <w:rsid w:val="007852BE"/>
    <w:rsid w:val="00791093"/>
    <w:rsid w:val="007C7C7B"/>
    <w:rsid w:val="00822D2D"/>
    <w:rsid w:val="009762C8"/>
    <w:rsid w:val="00982A4F"/>
    <w:rsid w:val="009A5C6C"/>
    <w:rsid w:val="009C55F1"/>
    <w:rsid w:val="00B34006"/>
    <w:rsid w:val="00B66E14"/>
    <w:rsid w:val="00B77C63"/>
    <w:rsid w:val="00BE25DB"/>
    <w:rsid w:val="00D01E0B"/>
    <w:rsid w:val="00D1569F"/>
    <w:rsid w:val="00DF6124"/>
    <w:rsid w:val="00E12E58"/>
    <w:rsid w:val="00EB35B0"/>
    <w:rsid w:val="00EF36F3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2024-02-01T01:19:00Z</dcterms:created>
  <dcterms:modified xsi:type="dcterms:W3CDTF">2024-02-01T01:19:00Z</dcterms:modified>
</cp:coreProperties>
</file>